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82911" w14:textId="77B6EFA9" w:rsidR="00DE2395" w:rsidRDefault="00BF3873">
      <w:pPr>
        <w:jc w:val="center"/>
        <w:rPr>
          <w:rFonts w:ascii="Verdana" w:hAnsi="Verdana"/>
          <w:sz w:val="16"/>
        </w:rPr>
      </w:pPr>
      <w:r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 xml:space="preserve">Структура инвестиций в основной капитал </w:t>
      </w:r>
      <w:r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br w:type="textWrapping" w:clear="all"/>
      </w:r>
      <w:r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>в Нижегородской области по видам основных фондов</w:t>
      </w:r>
      <w:r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br w:type="textWrapping" w:clear="all"/>
      </w:r>
      <w:r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 xml:space="preserve"> в январе-</w:t>
      </w:r>
      <w:r w:rsidR="00F94AD4"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>сентябре</w:t>
      </w:r>
      <w:r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t xml:space="preserve"> 2024 г.</w:t>
      </w:r>
      <w:r>
        <w:rPr>
          <w:rFonts w:ascii="Verdana" w:eastAsia="Times New Roman" w:hAnsi="Verdana" w:cs="Arial"/>
          <w:b/>
          <w:bCs/>
          <w:sz w:val="16"/>
          <w:szCs w:val="16"/>
          <w:lang w:eastAsia="ru-RU"/>
        </w:rPr>
        <w:br w:type="textWrapping" w:clear="all"/>
      </w:r>
      <w:r>
        <w:rPr>
          <w:rFonts w:ascii="Verdana" w:eastAsia="Times New Roman" w:hAnsi="Verdana" w:cs="Arial"/>
          <w:sz w:val="16"/>
          <w:szCs w:val="16"/>
          <w:lang w:eastAsia="ru-RU"/>
        </w:rPr>
        <w:t>(без субъектов малого предпринимательства и объема инвестиций</w:t>
      </w:r>
      <w:r>
        <w:rPr>
          <w:rFonts w:ascii="Verdana" w:eastAsia="Times New Roman" w:hAnsi="Verdana" w:cs="Arial"/>
          <w:sz w:val="16"/>
          <w:szCs w:val="16"/>
          <w:lang w:eastAsia="ru-RU"/>
        </w:rPr>
        <w:t>, не наблюдаемых прямыми статистическими методами)</w:t>
      </w:r>
    </w:p>
    <w:tbl>
      <w:tblPr>
        <w:tblpPr w:leftFromText="180" w:rightFromText="180" w:vertAnchor="text" w:horzAnchor="margin" w:tblpXSpec="center" w:tblpY="43"/>
        <w:tblW w:w="7082" w:type="dxa"/>
        <w:tblCellSpacing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127"/>
        <w:gridCol w:w="1854"/>
        <w:gridCol w:w="1009"/>
        <w:gridCol w:w="2092"/>
      </w:tblGrid>
      <w:tr w:rsidR="00DE2395" w14:paraId="58E105AE" w14:textId="77777777">
        <w:trPr>
          <w:tblCellSpacing w:w="20" w:type="dxa"/>
        </w:trPr>
        <w:tc>
          <w:tcPr>
            <w:tcW w:w="2067" w:type="dxa"/>
            <w:vMerge w:val="restart"/>
            <w:shd w:val="clear" w:color="000000" w:fill="99CCFF"/>
            <w:vAlign w:val="center"/>
          </w:tcPr>
          <w:p w14:paraId="257C404D" w14:textId="77777777" w:rsidR="00DE2395" w:rsidRDefault="00BF3873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3" w:type="dxa"/>
            <w:gridSpan w:val="2"/>
            <w:shd w:val="clear" w:color="000000" w:fill="99CCFF"/>
            <w:vAlign w:val="center"/>
          </w:tcPr>
          <w:p w14:paraId="2ABB9C9F" w14:textId="2F0663A4" w:rsidR="00DE2395" w:rsidRDefault="00BF3873">
            <w:pPr>
              <w:ind w:firstLine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январь-</w:t>
            </w:r>
            <w:r w:rsidR="00F94AD4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сентябр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ь 202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4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032" w:type="dxa"/>
            <w:vMerge w:val="restart"/>
            <w:shd w:val="clear" w:color="000000" w:fill="99CCFF"/>
            <w:vAlign w:val="center"/>
          </w:tcPr>
          <w:p w14:paraId="7A7440A5" w14:textId="5099EFD1" w:rsidR="00DE2395" w:rsidRDefault="00BF3873">
            <w:pPr>
              <w:ind w:firstLine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Справочно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: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br w:type="textWrapping" w:clear="all"/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январь-</w:t>
            </w:r>
            <w:r w:rsidR="00F94AD4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сентябрь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 xml:space="preserve"> 202</w:t>
            </w:r>
            <w:r w:rsidRPr="00F94AD4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г.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br w:type="textWrapping" w:clear="all"/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 xml:space="preserve"> в % к итогу</w:t>
            </w:r>
          </w:p>
        </w:tc>
      </w:tr>
      <w:tr w:rsidR="00DE2395" w14:paraId="5BA1CC38" w14:textId="77777777">
        <w:trPr>
          <w:tblCellSpacing w:w="20" w:type="dxa"/>
        </w:trPr>
        <w:tc>
          <w:tcPr>
            <w:tcW w:w="2067" w:type="dxa"/>
            <w:vMerge/>
            <w:vAlign w:val="center"/>
          </w:tcPr>
          <w:p w14:paraId="4BA3DB46" w14:textId="77777777" w:rsidR="00DE2395" w:rsidRDefault="00DE2395">
            <w:pPr>
              <w:ind w:firstLine="0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shd w:val="clear" w:color="000000" w:fill="99CCFF"/>
            <w:vAlign w:val="center"/>
          </w:tcPr>
          <w:p w14:paraId="681FD7F5" w14:textId="77777777" w:rsidR="00DE2395" w:rsidRDefault="00BF3873">
            <w:pPr>
              <w:ind w:firstLine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млн.рублей</w:t>
            </w:r>
            <w:proofErr w:type="spellEnd"/>
            <w:proofErr w:type="gramEnd"/>
          </w:p>
        </w:tc>
        <w:tc>
          <w:tcPr>
            <w:tcW w:w="969" w:type="dxa"/>
            <w:shd w:val="clear" w:color="000000" w:fill="99CCFF"/>
            <w:vAlign w:val="center"/>
          </w:tcPr>
          <w:p w14:paraId="28ACAF71" w14:textId="77777777" w:rsidR="00DE2395" w:rsidRDefault="00BF3873">
            <w:pPr>
              <w:ind w:firstLine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в % к итогу</w:t>
            </w:r>
          </w:p>
        </w:tc>
        <w:tc>
          <w:tcPr>
            <w:tcW w:w="2032" w:type="dxa"/>
            <w:vMerge/>
            <w:vAlign w:val="center"/>
          </w:tcPr>
          <w:p w14:paraId="03D348F0" w14:textId="77777777" w:rsidR="00DE2395" w:rsidRDefault="00DE2395">
            <w:pPr>
              <w:ind w:firstLine="0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</w:tr>
      <w:tr w:rsidR="00DE2395" w14:paraId="10125A70" w14:textId="77777777">
        <w:trPr>
          <w:tblCellSpacing w:w="20" w:type="dxa"/>
        </w:trPr>
        <w:tc>
          <w:tcPr>
            <w:tcW w:w="2067" w:type="dxa"/>
            <w:shd w:val="clear" w:color="000000" w:fill="CCFFFF"/>
            <w:vAlign w:val="center"/>
          </w:tcPr>
          <w:p w14:paraId="6924608D" w14:textId="77777777" w:rsidR="00DE2395" w:rsidRDefault="00BF3873">
            <w:pPr>
              <w:ind w:firstLine="0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Инвестиции в основной капитал</w:t>
            </w:r>
          </w:p>
        </w:tc>
        <w:tc>
          <w:tcPr>
            <w:tcW w:w="1814" w:type="dxa"/>
            <w:shd w:val="clear" w:color="000000" w:fill="CCFFFF"/>
            <w:vAlign w:val="bottom"/>
          </w:tcPr>
          <w:p w14:paraId="3398E3C1" w14:textId="3C92009F" w:rsidR="00DE2395" w:rsidRDefault="007A48A0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771E62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281727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.</w:t>
            </w:r>
            <w:r w:rsidRPr="00771E62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9" w:type="dxa"/>
            <w:shd w:val="clear" w:color="000000" w:fill="CCFFFF"/>
            <w:vAlign w:val="bottom"/>
          </w:tcPr>
          <w:p w14:paraId="0B66377C" w14:textId="77777777" w:rsidR="00DE2395" w:rsidRDefault="00BF3873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32" w:type="dxa"/>
            <w:shd w:val="clear" w:color="000000" w:fill="CCFFFF"/>
            <w:vAlign w:val="bottom"/>
          </w:tcPr>
          <w:p w14:paraId="6B6B57C0" w14:textId="77777777" w:rsidR="00DE2395" w:rsidRDefault="00BF3873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100</w:t>
            </w:r>
          </w:p>
        </w:tc>
      </w:tr>
      <w:tr w:rsidR="00DE2395" w14:paraId="7CAA2A08" w14:textId="77777777">
        <w:trPr>
          <w:tblCellSpacing w:w="20" w:type="dxa"/>
        </w:trPr>
        <w:tc>
          <w:tcPr>
            <w:tcW w:w="2067" w:type="dxa"/>
            <w:vAlign w:val="center"/>
          </w:tcPr>
          <w:p w14:paraId="2B242D91" w14:textId="77777777" w:rsidR="00DE2395" w:rsidRDefault="00BF3873">
            <w:pPr>
              <w:ind w:firstLine="0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в т.ч.:</w:t>
            </w:r>
          </w:p>
        </w:tc>
        <w:tc>
          <w:tcPr>
            <w:tcW w:w="1814" w:type="dxa"/>
            <w:vAlign w:val="bottom"/>
          </w:tcPr>
          <w:p w14:paraId="25F4D3F7" w14:textId="77777777" w:rsidR="00DE2395" w:rsidRDefault="00DE2395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Align w:val="bottom"/>
          </w:tcPr>
          <w:p w14:paraId="3C747EBA" w14:textId="77777777" w:rsidR="00DE2395" w:rsidRDefault="00DE2395">
            <w:pPr>
              <w:ind w:firstLine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  <w:vAlign w:val="bottom"/>
          </w:tcPr>
          <w:p w14:paraId="5C2E70CC" w14:textId="77777777" w:rsidR="00DE2395" w:rsidRDefault="00DE2395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</w:tr>
      <w:tr w:rsidR="00DE2395" w14:paraId="173A0BCA" w14:textId="77777777">
        <w:trPr>
          <w:tblCellSpacing w:w="20" w:type="dxa"/>
        </w:trPr>
        <w:tc>
          <w:tcPr>
            <w:tcW w:w="2067" w:type="dxa"/>
            <w:vAlign w:val="center"/>
          </w:tcPr>
          <w:p w14:paraId="271B72A3" w14:textId="77777777" w:rsidR="00DE2395" w:rsidRDefault="00BF3873">
            <w:pPr>
              <w:ind w:firstLine="0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жилые здания и помещения</w:t>
            </w:r>
          </w:p>
        </w:tc>
        <w:tc>
          <w:tcPr>
            <w:tcW w:w="1814" w:type="dxa"/>
            <w:vAlign w:val="bottom"/>
          </w:tcPr>
          <w:p w14:paraId="6309A942" w14:textId="1C219F26" w:rsidR="00DE2395" w:rsidRDefault="007A48A0">
            <w:pPr>
              <w:ind w:right="9"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 w:rsidRPr="007A48A0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6815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.</w:t>
            </w:r>
            <w:r w:rsidRPr="007A48A0"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vAlign w:val="bottom"/>
          </w:tcPr>
          <w:p w14:paraId="04AF4536" w14:textId="218DC776" w:rsidR="00DE2395" w:rsidRDefault="007A48A0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2</w:t>
            </w:r>
            <w:r w:rsidR="00BF3873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.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032" w:type="dxa"/>
            <w:vAlign w:val="bottom"/>
          </w:tcPr>
          <w:p w14:paraId="52FEE23C" w14:textId="70932B50" w:rsidR="00DE2395" w:rsidRDefault="007A48A0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4</w:t>
            </w:r>
            <w:r w:rsidR="00BF3873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.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7</w:t>
            </w:r>
          </w:p>
        </w:tc>
      </w:tr>
      <w:tr w:rsidR="00DE2395" w14:paraId="3EA79341" w14:textId="77777777">
        <w:trPr>
          <w:tblCellSpacing w:w="20" w:type="dxa"/>
        </w:trPr>
        <w:tc>
          <w:tcPr>
            <w:tcW w:w="2067" w:type="dxa"/>
            <w:vAlign w:val="center"/>
          </w:tcPr>
          <w:p w14:paraId="28E2FEC1" w14:textId="77777777" w:rsidR="00DE2395" w:rsidRDefault="00BF3873">
            <w:pPr>
              <w:ind w:firstLine="0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здания (кроме жилых) и сооружения, расходы на улучшение земель</w:t>
            </w:r>
          </w:p>
        </w:tc>
        <w:tc>
          <w:tcPr>
            <w:tcW w:w="1814" w:type="dxa"/>
            <w:vAlign w:val="bottom"/>
          </w:tcPr>
          <w:p w14:paraId="2753F8B3" w14:textId="3BDD560E" w:rsidR="00DE2395" w:rsidRDefault="007A48A0">
            <w:pPr>
              <w:ind w:right="9" w:firstLine="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A48A0">
              <w:rPr>
                <w:rFonts w:ascii="Verdana" w:hAnsi="Verdana" w:cs="Arial"/>
                <w:sz w:val="16"/>
                <w:szCs w:val="16"/>
              </w:rPr>
              <w:t>106456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.1</w:t>
            </w:r>
          </w:p>
        </w:tc>
        <w:tc>
          <w:tcPr>
            <w:tcW w:w="969" w:type="dxa"/>
            <w:vAlign w:val="bottom"/>
          </w:tcPr>
          <w:p w14:paraId="5B78A28C" w14:textId="378C4B67" w:rsidR="00DE2395" w:rsidRDefault="00BF3873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37.</w:t>
            </w:r>
            <w:r w:rsidR="007A48A0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2032" w:type="dxa"/>
            <w:vAlign w:val="bottom"/>
          </w:tcPr>
          <w:p w14:paraId="3E00C58D" w14:textId="1492C33A" w:rsidR="00DE2395" w:rsidRDefault="007A48A0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50</w:t>
            </w:r>
            <w:r w:rsidR="00BF3873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.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0</w:t>
            </w:r>
          </w:p>
        </w:tc>
      </w:tr>
      <w:tr w:rsidR="00DE2395" w14:paraId="528D76D6" w14:textId="77777777">
        <w:trPr>
          <w:tblCellSpacing w:w="20" w:type="dxa"/>
        </w:trPr>
        <w:tc>
          <w:tcPr>
            <w:tcW w:w="2067" w:type="dxa"/>
            <w:vAlign w:val="center"/>
          </w:tcPr>
          <w:p w14:paraId="3DC90712" w14:textId="77777777" w:rsidR="00DE2395" w:rsidRDefault="00BF3873">
            <w:pPr>
              <w:ind w:firstLine="0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транспортные средства, машины и оборудование, включая хозяйственный инвентарь, и другие объекты</w:t>
            </w:r>
          </w:p>
        </w:tc>
        <w:tc>
          <w:tcPr>
            <w:tcW w:w="1814" w:type="dxa"/>
            <w:vAlign w:val="bottom"/>
          </w:tcPr>
          <w:p w14:paraId="64210AF0" w14:textId="2E96A2DB" w:rsidR="001A7CB8" w:rsidRDefault="009E3086" w:rsidP="001A7CB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E3086">
              <w:rPr>
                <w:rFonts w:ascii="Verdana" w:hAnsi="Verdana" w:cs="Arial"/>
                <w:sz w:val="16"/>
                <w:szCs w:val="16"/>
              </w:rPr>
              <w:t>156291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 w:rsidR="001A7CB8">
              <w:rPr>
                <w:rFonts w:ascii="Verdana" w:hAnsi="Verdana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69" w:type="dxa"/>
            <w:vAlign w:val="bottom"/>
          </w:tcPr>
          <w:p w14:paraId="62AD8B60" w14:textId="548C4FAE" w:rsidR="00DE2395" w:rsidRPr="00BF3873" w:rsidRDefault="00BF3873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5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5.</w:t>
            </w: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032" w:type="dxa"/>
            <w:vAlign w:val="bottom"/>
          </w:tcPr>
          <w:p w14:paraId="36C8DB2F" w14:textId="3832D39B" w:rsidR="00DE2395" w:rsidRDefault="00BF3873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41.</w:t>
            </w:r>
            <w:r w:rsidR="00FF2F81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6</w:t>
            </w:r>
          </w:p>
        </w:tc>
      </w:tr>
      <w:tr w:rsidR="00DE2395" w14:paraId="66132DEF" w14:textId="77777777">
        <w:trPr>
          <w:tblCellSpacing w:w="20" w:type="dxa"/>
        </w:trPr>
        <w:tc>
          <w:tcPr>
            <w:tcW w:w="2067" w:type="dxa"/>
            <w:vAlign w:val="center"/>
          </w:tcPr>
          <w:p w14:paraId="1814C4A4" w14:textId="77777777" w:rsidR="00DE2395" w:rsidRDefault="00BF3873">
            <w:pPr>
              <w:ind w:firstLine="0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объекты интеллектуальной собственности</w:t>
            </w:r>
          </w:p>
        </w:tc>
        <w:tc>
          <w:tcPr>
            <w:tcW w:w="1814" w:type="dxa"/>
            <w:vAlign w:val="bottom"/>
          </w:tcPr>
          <w:p w14:paraId="6FC87355" w14:textId="67AB19B3" w:rsidR="00DE2395" w:rsidRDefault="00FF2F8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F2F81">
              <w:rPr>
                <w:rFonts w:ascii="Verdana" w:hAnsi="Verdana" w:cs="Arial"/>
                <w:sz w:val="16"/>
                <w:szCs w:val="16"/>
              </w:rPr>
              <w:t>9163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 w:rsidRPr="00FF2F8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969" w:type="dxa"/>
            <w:vAlign w:val="bottom"/>
          </w:tcPr>
          <w:p w14:paraId="77FD8713" w14:textId="3A8F0BF3" w:rsidR="00DE2395" w:rsidRPr="00FF2F81" w:rsidRDefault="00BF3873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.</w:t>
            </w:r>
            <w:r w:rsidR="00FF2F81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032" w:type="dxa"/>
            <w:vAlign w:val="bottom"/>
          </w:tcPr>
          <w:p w14:paraId="5433E634" w14:textId="15B7507F" w:rsidR="00DE2395" w:rsidRDefault="00BF3873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2.</w:t>
            </w:r>
            <w:r w:rsidR="00FF2F81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5</w:t>
            </w:r>
          </w:p>
        </w:tc>
      </w:tr>
      <w:tr w:rsidR="00DE2395" w14:paraId="52EC861D" w14:textId="77777777">
        <w:trPr>
          <w:trHeight w:val="344"/>
          <w:tblCellSpacing w:w="20" w:type="dxa"/>
        </w:trPr>
        <w:tc>
          <w:tcPr>
            <w:tcW w:w="2067" w:type="dxa"/>
            <w:vAlign w:val="center"/>
          </w:tcPr>
          <w:p w14:paraId="08D609E3" w14:textId="77777777" w:rsidR="00DE2395" w:rsidRDefault="00BF3873">
            <w:pPr>
              <w:ind w:firstLine="0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прочие инвестиции</w:t>
            </w:r>
          </w:p>
        </w:tc>
        <w:tc>
          <w:tcPr>
            <w:tcW w:w="1814" w:type="dxa"/>
            <w:vAlign w:val="bottom"/>
          </w:tcPr>
          <w:p w14:paraId="1645F7B3" w14:textId="297BE9B9" w:rsidR="0006068A" w:rsidRDefault="0006068A" w:rsidP="0006068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6068A">
              <w:rPr>
                <w:rFonts w:ascii="Verdana" w:hAnsi="Verdana" w:cs="Arial"/>
                <w:sz w:val="16"/>
                <w:szCs w:val="16"/>
              </w:rPr>
              <w:t>3000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.6</w:t>
            </w:r>
          </w:p>
        </w:tc>
        <w:tc>
          <w:tcPr>
            <w:tcW w:w="969" w:type="dxa"/>
            <w:vAlign w:val="bottom"/>
          </w:tcPr>
          <w:p w14:paraId="153C4447" w14:textId="77777777" w:rsidR="00DE2395" w:rsidRDefault="00BF3873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032" w:type="dxa"/>
            <w:vAlign w:val="bottom"/>
          </w:tcPr>
          <w:p w14:paraId="44141EC0" w14:textId="61D062D5" w:rsidR="00DE2395" w:rsidRDefault="00BF3873">
            <w:pPr>
              <w:ind w:firstLine="0"/>
              <w:jc w:val="right"/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1.</w:t>
            </w:r>
            <w:r w:rsidR="0006068A">
              <w:rPr>
                <w:rFonts w:ascii="Verdana" w:eastAsia="Times New Roman" w:hAnsi="Verdana" w:cs="Arial"/>
                <w:sz w:val="16"/>
                <w:szCs w:val="16"/>
                <w:lang w:val="en-US" w:eastAsia="ru-RU"/>
              </w:rPr>
              <w:t>2</w:t>
            </w:r>
          </w:p>
        </w:tc>
      </w:tr>
    </w:tbl>
    <w:p w14:paraId="56E1E29F" w14:textId="77777777" w:rsidR="00BF3873" w:rsidRDefault="00BF3873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7641" w14:textId="77777777" w:rsidR="00DE2395" w:rsidRDefault="00BF3873">
      <w:r>
        <w:separator/>
      </w:r>
    </w:p>
  </w:endnote>
  <w:endnote w:type="continuationSeparator" w:id="0">
    <w:p w14:paraId="23ACCEBC" w14:textId="77777777" w:rsidR="00DE2395" w:rsidRDefault="00BF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05B4E" w14:textId="77777777" w:rsidR="00DE2395" w:rsidRDefault="00DE239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18AA" w14:textId="77777777" w:rsidR="00DE2395" w:rsidRDefault="00DE239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5472" w14:textId="77777777" w:rsidR="00DE2395" w:rsidRDefault="00DE23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00F9" w14:textId="77777777" w:rsidR="00DE2395" w:rsidRDefault="00BF3873">
      <w:r>
        <w:separator/>
      </w:r>
    </w:p>
  </w:footnote>
  <w:footnote w:type="continuationSeparator" w:id="0">
    <w:p w14:paraId="72DC5A24" w14:textId="77777777" w:rsidR="00DE2395" w:rsidRDefault="00BF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E065" w14:textId="77777777" w:rsidR="00DE2395" w:rsidRDefault="00DE239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2A00" w14:textId="77777777" w:rsidR="00DE2395" w:rsidRDefault="00DE239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8D708" w14:textId="77777777" w:rsidR="00DE2395" w:rsidRDefault="00DE239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395"/>
    <w:rsid w:val="0006068A"/>
    <w:rsid w:val="001A7CB8"/>
    <w:rsid w:val="005D36ED"/>
    <w:rsid w:val="007A48A0"/>
    <w:rsid w:val="009E3086"/>
    <w:rsid w:val="00BF3873"/>
    <w:rsid w:val="00DE2395"/>
    <w:rsid w:val="00F94AD4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F119F"/>
  <w15:docId w15:val="{8CBC0725-E18C-432B-A7D4-9304D102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6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Болоничева Вера Владимировна</cp:lastModifiedBy>
  <cp:revision>50</cp:revision>
  <dcterms:created xsi:type="dcterms:W3CDTF">2020-02-20T13:41:00Z</dcterms:created>
  <dcterms:modified xsi:type="dcterms:W3CDTF">2024-11-06T10:56:00Z</dcterms:modified>
  <cp:version>1048576</cp:version>
</cp:coreProperties>
</file>